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7623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BBCD0ED" w:rsidR="00B9485E" w:rsidRDefault="00143E84" w:rsidP="00AA762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68B8C417" w:rsidR="00B9485E" w:rsidRDefault="00B9485E" w:rsidP="000E68BE">
      <w:pPr>
        <w:rPr>
          <w:rFonts w:ascii="Cambria" w:hAnsi="Cambria" w:cs="Cambria"/>
        </w:rPr>
      </w:pPr>
    </w:p>
    <w:p w14:paraId="1347921B" w14:textId="77777777" w:rsidR="00AA7623" w:rsidRDefault="00AA762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5A7FA0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82EAD0A" w14:textId="77777777" w:rsidR="00AA7623" w:rsidRDefault="00AA7623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1B126B6" w:rsidR="001F700A" w:rsidRPr="00846C1F" w:rsidRDefault="00201653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Διάγνωση περικαρδιακής συλλογής</w:t>
      </w:r>
      <w:r w:rsidR="00AA7623">
        <w:rPr>
          <w:rFonts w:ascii="Cambria" w:hAnsi="Cambria" w:cs="Calibri"/>
          <w:lang w:val="el-GR"/>
        </w:rPr>
        <w:t>.</w:t>
      </w:r>
    </w:p>
    <w:p w14:paraId="799D3AFE" w14:textId="0050920C" w:rsidR="00846C1F" w:rsidRPr="00376164" w:rsidRDefault="00EC708B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Κατάπτωση – λιποθυμικές κρίσεις</w:t>
      </w:r>
      <w:r w:rsidR="00AA7623">
        <w:rPr>
          <w:rFonts w:ascii="Cambria" w:hAnsi="Cambria" w:cs="Calibri"/>
          <w:lang w:val="el-GR"/>
        </w:rPr>
        <w:t>.</w:t>
      </w:r>
    </w:p>
    <w:p w14:paraId="08864FC4" w14:textId="2426D1EF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AA7623">
        <w:rPr>
          <w:rFonts w:ascii="Cambria" w:hAnsi="Cambria" w:cs="Calibri"/>
          <w:lang w:val="el-GR"/>
        </w:rPr>
        <w:t>.</w:t>
      </w:r>
    </w:p>
    <w:p w14:paraId="49AB4EC8" w14:textId="2DFF9021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AA7623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AB780A8" w:rsidR="00AC206D" w:rsidRPr="00376164" w:rsidRDefault="0020165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</w:t>
            </w:r>
            <w:r w:rsidR="001309A2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ανονικός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0491D8D" w:rsidR="00AC206D" w:rsidRPr="00376164" w:rsidRDefault="00AC206D" w:rsidP="00AA7623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AA7623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AA7623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AA762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A762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FFF911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A6E54FC" w14:textId="77777777" w:rsidR="00AA7623" w:rsidRPr="00AC2A22" w:rsidRDefault="00AA7623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5BF066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C65D33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963F1F7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1A46718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6E3C545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 xml:space="preserve">: </w:t>
      </w:r>
      <w:r w:rsidR="00990C62">
        <w:rPr>
          <w:rFonts w:ascii="Cambria" w:hAnsi="Cambria" w:cs="Cambria"/>
          <w:lang w:val="el-GR"/>
        </w:rPr>
        <w:t>ναι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1B7E88B0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AA7623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19DCC14" w14:textId="470D16AE" w:rsidR="00990C62" w:rsidRPr="001D09AA" w:rsidRDefault="00EC708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Ευμεγέθης μάζα (2,3 x 1,9 cm)</w:t>
      </w:r>
      <w:r>
        <w:rPr>
          <w:rFonts w:ascii="Cambria" w:hAnsi="Cambria"/>
          <w:color w:val="000000"/>
        </w:rPr>
        <w:t xml:space="preserve"> στο </w:t>
      </w:r>
      <w:proofErr w:type="spellStart"/>
      <w:r>
        <w:rPr>
          <w:rFonts w:ascii="Cambria" w:hAnsi="Cambria"/>
          <w:color w:val="000000"/>
        </w:rPr>
        <w:t>εξωτερικό</w:t>
      </w:r>
      <w:proofErr w:type="spellEnd"/>
      <w:r>
        <w:rPr>
          <w:rFonts w:ascii="Cambria" w:hAnsi="Cambria"/>
          <w:color w:val="000000"/>
        </w:rPr>
        <w:t xml:space="preserve"> τοίχωμα του δεξιού κόλπου</w:t>
      </w:r>
      <w:r>
        <w:rPr>
          <w:rFonts w:ascii="Cambria" w:hAnsi="Cambria"/>
          <w:color w:val="000000"/>
          <w:lang w:val="el-GR"/>
        </w:rPr>
        <w:t xml:space="preserve"> της καρδιάς</w:t>
      </w:r>
      <w:r>
        <w:rPr>
          <w:rFonts w:ascii="Cambria" w:hAnsi="Cambria"/>
          <w:color w:val="000000"/>
        </w:rPr>
        <w:t>, της οποίας τα υπερηχογρα</w:t>
      </w:r>
      <w:proofErr w:type="spellStart"/>
      <w:r>
        <w:rPr>
          <w:rFonts w:ascii="Cambria" w:hAnsi="Cambria"/>
          <w:color w:val="000000"/>
        </w:rPr>
        <w:t>φικά</w:t>
      </w:r>
      <w:proofErr w:type="spellEnd"/>
      <w:r>
        <w:rPr>
          <w:rFonts w:ascii="Cambria" w:hAnsi="Cambria"/>
          <w:color w:val="000000"/>
        </w:rPr>
        <w:t xml:space="preserve"> χαρακτηριστικά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η </w:t>
      </w:r>
      <w:proofErr w:type="spellStart"/>
      <w:r>
        <w:rPr>
          <w:rFonts w:ascii="Cambria" w:hAnsi="Cambria"/>
          <w:color w:val="000000"/>
        </w:rPr>
        <w:t>θέση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εντό</w:t>
      </w:r>
      <w:proofErr w:type="spellEnd"/>
      <w:r>
        <w:rPr>
          <w:rFonts w:ascii="Cambria" w:hAnsi="Cambria"/>
          <w:color w:val="000000"/>
        </w:rPr>
        <w:t>πισης παραπέμπ</w:t>
      </w:r>
      <w:proofErr w:type="spellStart"/>
      <w:r>
        <w:rPr>
          <w:rFonts w:ascii="Cambria" w:hAnsi="Cambria"/>
          <w:color w:val="000000"/>
        </w:rPr>
        <w:t>ουν</w:t>
      </w:r>
      <w:proofErr w:type="spellEnd"/>
      <w:r w:rsidR="00941309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  <w:lang w:val="el-GR"/>
        </w:rPr>
        <w:t xml:space="preserve"> πιθανότατα</w:t>
      </w:r>
      <w:r w:rsidR="00941309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στην παρουσία κα</w:t>
      </w:r>
      <w:proofErr w:type="spellStart"/>
      <w:r>
        <w:rPr>
          <w:rFonts w:ascii="Cambria" w:hAnsi="Cambria"/>
          <w:color w:val="000000"/>
        </w:rPr>
        <w:t>κοήθους</w:t>
      </w:r>
      <w:proofErr w:type="spellEnd"/>
      <w:r>
        <w:rPr>
          <w:rFonts w:ascii="Cambria" w:hAnsi="Cambria"/>
          <w:color w:val="000000"/>
        </w:rPr>
        <w:t xml:space="preserve"> αιμα</w:t>
      </w:r>
      <w:proofErr w:type="spellStart"/>
      <w:r>
        <w:rPr>
          <w:rFonts w:ascii="Cambria" w:hAnsi="Cambria"/>
          <w:color w:val="000000"/>
        </w:rPr>
        <w:t>γγειωσ</w:t>
      </w:r>
      <w:proofErr w:type="spellEnd"/>
      <w:r>
        <w:rPr>
          <w:rFonts w:ascii="Cambria" w:hAnsi="Cambria"/>
          <w:color w:val="000000"/>
        </w:rPr>
        <w:t>αρκώματος, π</w:t>
      </w:r>
      <w:proofErr w:type="spellStart"/>
      <w:r>
        <w:rPr>
          <w:rFonts w:ascii="Cambria" w:hAnsi="Cambria"/>
          <w:color w:val="000000"/>
        </w:rPr>
        <w:t>ρωτογενούς</w:t>
      </w:r>
      <w:proofErr w:type="spellEnd"/>
      <w:r>
        <w:rPr>
          <w:rFonts w:ascii="Cambria" w:hAnsi="Cambria"/>
          <w:color w:val="000000"/>
        </w:rPr>
        <w:t xml:space="preserve"> ή μεταστατικής προέλευσης.</w:t>
      </w:r>
    </w:p>
    <w:p w14:paraId="7B63F376" w14:textId="3983C016" w:rsidR="00890882" w:rsidRPr="000F389B" w:rsidRDefault="001D09AA" w:rsidP="00890882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941309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>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 w:rsidR="000F389B"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  <w:r w:rsidR="00890882">
        <w:rPr>
          <w:rFonts w:ascii="Cambria" w:hAnsi="Cambria"/>
          <w:color w:val="000000"/>
          <w:lang w:val="el-GR"/>
        </w:rPr>
        <w:t xml:space="preserve"> Η</w:t>
      </w:r>
      <w:r w:rsidR="00890882">
        <w:rPr>
          <w:rFonts w:ascii="Cambria" w:hAnsi="Cambria"/>
          <w:color w:val="000000"/>
        </w:rPr>
        <w:t xml:space="preserve"> </w:t>
      </w:r>
      <w:proofErr w:type="spellStart"/>
      <w:r w:rsidR="00890882">
        <w:rPr>
          <w:rFonts w:ascii="Cambria" w:hAnsi="Cambria"/>
          <w:color w:val="000000"/>
        </w:rPr>
        <w:t>μη</w:t>
      </w:r>
      <w:proofErr w:type="spellEnd"/>
      <w:r w:rsidR="00890882">
        <w:rPr>
          <w:rFonts w:ascii="Cambria" w:hAnsi="Cambria"/>
          <w:color w:val="000000"/>
        </w:rPr>
        <w:t xml:space="preserve"> α</w:t>
      </w:r>
      <w:proofErr w:type="spellStart"/>
      <w:r w:rsidR="00890882">
        <w:rPr>
          <w:rFonts w:ascii="Cambria" w:hAnsi="Cambria"/>
          <w:color w:val="000000"/>
        </w:rPr>
        <w:t>νεύρεση</w:t>
      </w:r>
      <w:proofErr w:type="spellEnd"/>
      <w:r w:rsidR="00890882">
        <w:rPr>
          <w:rFonts w:ascii="Cambria" w:hAnsi="Cambria"/>
          <w:color w:val="000000"/>
        </w:rPr>
        <w:t xml:space="preserve"> κα</w:t>
      </w:r>
      <w:proofErr w:type="spellStart"/>
      <w:r w:rsidR="00890882">
        <w:rPr>
          <w:rFonts w:ascii="Cambria" w:hAnsi="Cambria"/>
          <w:color w:val="000000"/>
        </w:rPr>
        <w:t>ρκινικών</w:t>
      </w:r>
      <w:proofErr w:type="spellEnd"/>
      <w:r w:rsidR="00890882">
        <w:rPr>
          <w:rFonts w:ascii="Cambria" w:hAnsi="Cambria"/>
          <w:color w:val="000000"/>
        </w:rPr>
        <w:t xml:space="preserve"> </w:t>
      </w:r>
      <w:proofErr w:type="spellStart"/>
      <w:r w:rsidR="00890882">
        <w:rPr>
          <w:rFonts w:ascii="Cambria" w:hAnsi="Cambria"/>
          <w:color w:val="000000"/>
        </w:rPr>
        <w:t>κυττάρων</w:t>
      </w:r>
      <w:proofErr w:type="spellEnd"/>
      <w:r w:rsidR="00890882">
        <w:rPr>
          <w:rFonts w:ascii="Cambria" w:hAnsi="Cambria"/>
          <w:color w:val="000000"/>
        </w:rPr>
        <w:t xml:space="preserve"> στο περικαρδιακό </w:t>
      </w:r>
      <w:proofErr w:type="spellStart"/>
      <w:r w:rsidR="00890882">
        <w:rPr>
          <w:rFonts w:ascii="Cambria" w:hAnsi="Cambria"/>
          <w:color w:val="000000"/>
        </w:rPr>
        <w:t>υγρό</w:t>
      </w:r>
      <w:proofErr w:type="spellEnd"/>
      <w:r w:rsidR="00890882">
        <w:rPr>
          <w:rFonts w:ascii="Cambria" w:hAnsi="Cambria"/>
          <w:color w:val="000000"/>
        </w:rPr>
        <w:t xml:space="preserve"> δεν απ</w:t>
      </w:r>
      <w:proofErr w:type="spellStart"/>
      <w:r w:rsidR="00890882">
        <w:rPr>
          <w:rFonts w:ascii="Cambria" w:hAnsi="Cambria"/>
          <w:color w:val="000000"/>
        </w:rPr>
        <w:t>οκλείει</w:t>
      </w:r>
      <w:proofErr w:type="spellEnd"/>
      <w:r w:rsidR="00890882">
        <w:rPr>
          <w:rFonts w:ascii="Cambria" w:hAnsi="Cambria"/>
          <w:color w:val="000000"/>
        </w:rPr>
        <w:t xml:space="preserve"> την κα</w:t>
      </w:r>
      <w:proofErr w:type="spellStart"/>
      <w:r w:rsidR="00890882">
        <w:rPr>
          <w:rFonts w:ascii="Cambria" w:hAnsi="Cambria"/>
          <w:color w:val="000000"/>
        </w:rPr>
        <w:t>κοήθη</w:t>
      </w:r>
      <w:proofErr w:type="spellEnd"/>
      <w:r w:rsidR="00890882">
        <w:rPr>
          <w:rFonts w:ascii="Cambria" w:hAnsi="Cambria"/>
          <w:color w:val="000000"/>
        </w:rPr>
        <w:t xml:space="preserve"> </w:t>
      </w:r>
      <w:r w:rsidR="0094174B">
        <w:rPr>
          <w:rFonts w:ascii="Cambria" w:hAnsi="Cambria"/>
          <w:color w:val="000000"/>
          <w:lang w:val="el-GR"/>
        </w:rPr>
        <w:t>φύση</w:t>
      </w:r>
      <w:r w:rsidR="00890882">
        <w:rPr>
          <w:rFonts w:ascii="Cambria" w:hAnsi="Cambria"/>
          <w:color w:val="000000"/>
        </w:rPr>
        <w:t xml:space="preserve"> της μάζας.</w:t>
      </w:r>
    </w:p>
    <w:p w14:paraId="774A664E" w14:textId="03490EF5" w:rsidR="00EC708B" w:rsidRPr="00890882" w:rsidRDefault="00EC708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Περικαρδιακή συλλογή</w:t>
      </w:r>
      <w:r w:rsidR="00941309">
        <w:rPr>
          <w:rFonts w:ascii="Cambria" w:hAnsi="Cambria"/>
          <w:color w:val="000000"/>
          <w:lang w:val="el-GR"/>
        </w:rPr>
        <w:t xml:space="preserve"> </w:t>
      </w:r>
      <w:r>
        <w:rPr>
          <w:rFonts w:ascii="Cambria" w:hAnsi="Cambria"/>
          <w:color w:val="000000"/>
        </w:rPr>
        <w:t>δευτερογενώς</w:t>
      </w:r>
      <w:r w:rsidR="00941309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λόγω της παρουσίας της μάζας.</w:t>
      </w:r>
      <w:r w:rsidR="00890882">
        <w:rPr>
          <w:rFonts w:ascii="Cambria" w:hAnsi="Cambria"/>
          <w:color w:val="000000"/>
          <w:lang w:val="el-GR"/>
        </w:rPr>
        <w:t xml:space="preserve"> </w:t>
      </w:r>
    </w:p>
    <w:p w14:paraId="769F2B2E" w14:textId="32F8B6E4" w:rsidR="000F389B" w:rsidRPr="00AB6966" w:rsidRDefault="000F38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78DD18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6AD122B" w14:textId="77777777" w:rsidR="00AA7623" w:rsidRDefault="00AA762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A7623" w14:paraId="5B031B4A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65D4CA8" w14:textId="77777777" w:rsidR="00AA7623" w:rsidRPr="000C7ABD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528187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3FF03C" w14:textId="77777777" w:rsidR="00AA7623" w:rsidRPr="00A22E91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EFFF9F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12E37BA" w14:textId="77777777" w:rsidR="00AA7623" w:rsidRPr="00C84F32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1CA08D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83416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A7623" w14:paraId="19FD19F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3AC3EC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7AE6A2" w14:textId="77777777" w:rsidR="00AA7623" w:rsidRPr="009174ED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EED402" w14:textId="77777777" w:rsidR="00AA7623" w:rsidRPr="00A22E91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480D91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3D6067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A7F208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A7623" w14:paraId="6AFF4559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DD9E948" w14:textId="77777777" w:rsidR="00AA7623" w:rsidRPr="00BE1E8B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D72CBF" w14:textId="77777777" w:rsidR="00AA7623" w:rsidRPr="009174ED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DC8111" w14:textId="77777777" w:rsidR="00AA7623" w:rsidRPr="00A22E91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502F4F" w14:textId="77777777" w:rsidR="00AA7623" w:rsidRPr="00C84F32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33C423" w14:textId="77777777" w:rsidR="00AA7623" w:rsidRPr="009F548B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F855C4" w14:textId="77777777" w:rsidR="00AA7623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A7623" w:rsidRPr="00094CE7" w14:paraId="4E8D134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E145EFE" w14:textId="77777777" w:rsidR="00AA7623" w:rsidRPr="00094CE7" w:rsidRDefault="00AA7623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AA7623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7F9255D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F50123" w14:textId="406C2F65" w:rsidR="00AA7623" w:rsidRDefault="00AA762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1630113" w14:textId="1E2CDF0A" w:rsidR="00AA7623" w:rsidRDefault="00AA762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7551C2" w14:textId="77777777" w:rsidR="00AA7623" w:rsidRDefault="00AA762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F10F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3421A9" w14:textId="77777777" w:rsidR="00AA7623" w:rsidRPr="00EA24D7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5CFAF5D0" wp14:editId="22B5243A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3B7B9F" wp14:editId="77023F3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4489" w14:textId="77777777" w:rsidR="00AA7623" w:rsidRPr="00EA24D7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7DE0413" w14:textId="77777777" w:rsidR="00AA7623" w:rsidRPr="00956FA9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408450" wp14:editId="4220CEC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AA4ADC" wp14:editId="4306E98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F319B" w14:textId="77777777" w:rsidR="00AA7623" w:rsidRPr="00956FA9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2EE5F2" w14:textId="77777777" w:rsidR="00AA7623" w:rsidRPr="00956FA9" w:rsidRDefault="00AA7623" w:rsidP="00AA762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3AF4BA" wp14:editId="1FCB85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C771E2" wp14:editId="4768E10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3834" w14:textId="77777777" w:rsidR="00AA7623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8E12BA" wp14:editId="6E713818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D859" wp14:editId="785589E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DAB7" w14:textId="77777777" w:rsidR="00AA7623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635E52" w14:textId="77777777" w:rsidR="00AA7623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9825E8" wp14:editId="5BF2F7B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171249" wp14:editId="7725415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4057" w14:textId="77777777" w:rsidR="00AA7623" w:rsidRDefault="00AA7623" w:rsidP="00AA762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57F0733" w14:textId="77777777" w:rsidR="00AA7623" w:rsidRDefault="00AA7623" w:rsidP="00AA762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47FFF1" wp14:editId="4432A4E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EC2DF8" wp14:editId="30AC61F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EED8" w14:textId="77777777" w:rsidR="00AA7623" w:rsidRDefault="00AA7623" w:rsidP="00AA7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036A5D4" wp14:editId="2B84AE3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1BC1DB" wp14:editId="6FE8B48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9A99" w14:textId="77777777" w:rsidR="00AA7623" w:rsidRDefault="00AA7623" w:rsidP="00AA7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8EDE063" w14:textId="77777777" w:rsidR="00AA7623" w:rsidRDefault="00AA7623" w:rsidP="00AA7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6304FF" wp14:editId="6AC3960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F2A7" w14:textId="77777777" w:rsidR="00AA7623" w:rsidRDefault="00AA7623" w:rsidP="00AA7623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B997D" w14:textId="77777777" w:rsidR="00EF10FF" w:rsidRDefault="00EF10FF">
      <w:r>
        <w:separator/>
      </w:r>
    </w:p>
  </w:endnote>
  <w:endnote w:type="continuationSeparator" w:id="0">
    <w:p w14:paraId="08DF412B" w14:textId="77777777" w:rsidR="00EF10FF" w:rsidRDefault="00EF1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34E91" w14:textId="77777777" w:rsidR="00EF10FF" w:rsidRDefault="00EF10FF">
      <w:r>
        <w:separator/>
      </w:r>
    </w:p>
  </w:footnote>
  <w:footnote w:type="continuationSeparator" w:id="0">
    <w:p w14:paraId="77A7BFE4" w14:textId="77777777" w:rsidR="00EF10FF" w:rsidRDefault="00EF10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656" type="#_x0000_t75" style="width:11.25pt;height:11.25pt" o:bullet="t">
        <v:imagedata r:id="rId1" o:title="msoE2E2"/>
      </v:shape>
    </w:pict>
  </w:numPicBullet>
  <w:numPicBullet w:numPicBulletId="1">
    <w:pict>
      <v:shape id="_x0000_i465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646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4FCE"/>
    <w:rsid w:val="00457277"/>
    <w:rsid w:val="0046103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3DC0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0882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1309"/>
    <w:rsid w:val="0094174B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623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1A24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08B"/>
    <w:rsid w:val="00EC73F4"/>
    <w:rsid w:val="00ED755C"/>
    <w:rsid w:val="00EF10FF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1715</TotalTime>
  <Pages>7</Pages>
  <Words>661</Words>
  <Characters>3774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83</cp:revision>
  <cp:lastPrinted>2015-09-07T08:01:00Z</cp:lastPrinted>
  <dcterms:created xsi:type="dcterms:W3CDTF">2019-02-04T06:00:00Z</dcterms:created>
  <dcterms:modified xsi:type="dcterms:W3CDTF">2021-06-02T14:55:00Z</dcterms:modified>
</cp:coreProperties>
</file>